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4E" w:rsidRDefault="0029764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29764E" w:rsidTr="0029764E">
        <w:trPr>
          <w:trHeight w:val="710"/>
        </w:trPr>
        <w:tc>
          <w:tcPr>
            <w:tcW w:w="8856" w:type="dxa"/>
            <w:gridSpan w:val="2"/>
            <w:vAlign w:val="center"/>
          </w:tcPr>
          <w:p w:rsidR="0029764E" w:rsidRDefault="0029764E" w:rsidP="0029764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29764E" w:rsidRPr="0029764E" w:rsidRDefault="0029764E" w:rsidP="0029764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spellStart"/>
            <w:r w:rsidRPr="0029764E">
              <w:rPr>
                <w:rFonts w:ascii="Arial" w:hAnsi="Arial" w:cs="Arial"/>
                <w:sz w:val="72"/>
                <w:szCs w:val="72"/>
              </w:rPr>
              <w:t>SOAPSTone</w:t>
            </w:r>
            <w:proofErr w:type="spellEnd"/>
          </w:p>
          <w:p w:rsidR="0029764E" w:rsidRPr="0029764E" w:rsidRDefault="0029764E" w:rsidP="0029764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9764E" w:rsidTr="0029764E">
        <w:trPr>
          <w:trHeight w:val="7262"/>
        </w:trPr>
        <w:tc>
          <w:tcPr>
            <w:tcW w:w="2448" w:type="dxa"/>
          </w:tcPr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 xml:space="preserve">     Speaker</w:t>
            </w: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O</w:t>
            </w: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Occasion</w:t>
            </w: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     Audience</w:t>
            </w: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 xml:space="preserve">     Purpose</w:t>
            </w: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 xml:space="preserve">     Subject</w:t>
            </w: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</w:p>
          <w:p w:rsidR="0029764E" w:rsidRPr="0029764E" w:rsidRDefault="0029764E">
            <w:pPr>
              <w:rPr>
                <w:rFonts w:ascii="Arial" w:hAnsi="Arial" w:cs="Arial"/>
                <w:sz w:val="32"/>
                <w:szCs w:val="32"/>
              </w:rPr>
            </w:pP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  <w:highlight w:val="black"/>
              </w:rPr>
              <w:t>T</w:t>
            </w:r>
            <w:r w:rsidRPr="002976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Tone</w:t>
            </w:r>
          </w:p>
        </w:tc>
        <w:tc>
          <w:tcPr>
            <w:tcW w:w="6408" w:type="dxa"/>
          </w:tcPr>
          <w:p w:rsidR="0029764E" w:rsidRPr="0029764E" w:rsidRDefault="0029764E">
            <w:pPr>
              <w:rPr>
                <w:rFonts w:ascii="Arial" w:hAnsi="Arial" w:cs="Arial"/>
                <w:sz w:val="28"/>
                <w:szCs w:val="28"/>
              </w:rPr>
            </w:pP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764E">
              <w:rPr>
                <w:rFonts w:ascii="Arial" w:hAnsi="Arial" w:cs="Arial"/>
                <w:sz w:val="26"/>
                <w:szCs w:val="26"/>
              </w:rPr>
              <w:t>SOAPSTone</w:t>
            </w:r>
            <w:proofErr w:type="spellEnd"/>
            <w:r w:rsidRPr="0029764E">
              <w:rPr>
                <w:rFonts w:ascii="Arial" w:hAnsi="Arial" w:cs="Arial"/>
                <w:sz w:val="26"/>
                <w:szCs w:val="26"/>
              </w:rPr>
              <w:t xml:space="preserve"> can be used as an introductory strategy for primary source analysis.  It can be used to build fundamental skills for AP work: developing arguments; analyzing points of view, context, and bias; and assessing issues of change and continuity over time.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sz w:val="26"/>
                <w:szCs w:val="26"/>
              </w:rPr>
              <w:t>The elements include: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Speaker:</w:t>
            </w:r>
            <w:r w:rsidRPr="0029764E">
              <w:rPr>
                <w:rFonts w:ascii="Arial" w:hAnsi="Arial" w:cs="Arial"/>
                <w:sz w:val="26"/>
                <w:szCs w:val="26"/>
              </w:rPr>
              <w:t xml:space="preserve">  Who or what delivers the message of the     passage.  (This may not always be the author.)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Occasion:</w:t>
            </w:r>
            <w:r w:rsidRPr="0029764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29764E">
              <w:rPr>
                <w:rFonts w:ascii="Arial" w:hAnsi="Arial" w:cs="Arial"/>
                <w:sz w:val="26"/>
                <w:szCs w:val="26"/>
              </w:rPr>
              <w:t>Where and when was the passage produced?  What was happening there at the time?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Audience:</w:t>
            </w:r>
            <w:r w:rsidRPr="0029764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29764E">
              <w:rPr>
                <w:rFonts w:ascii="Arial" w:hAnsi="Arial" w:cs="Arial"/>
                <w:sz w:val="26"/>
                <w:szCs w:val="26"/>
              </w:rPr>
              <w:t>For whom was the document produced?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Purpose:</w:t>
            </w:r>
            <w:r w:rsidRPr="0029764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29764E">
              <w:rPr>
                <w:rFonts w:ascii="Arial" w:hAnsi="Arial" w:cs="Arial"/>
                <w:sz w:val="26"/>
                <w:szCs w:val="26"/>
              </w:rPr>
              <w:t>Why was the document produced?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Subject:</w:t>
            </w:r>
            <w:r w:rsidRPr="0029764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29764E">
              <w:rPr>
                <w:rFonts w:ascii="Arial" w:hAnsi="Arial" w:cs="Arial"/>
                <w:sz w:val="26"/>
                <w:szCs w:val="26"/>
              </w:rPr>
              <w:t>What is the main topic of the document?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b/>
                <w:sz w:val="26"/>
                <w:szCs w:val="26"/>
                <w:u w:val="single"/>
              </w:rPr>
              <w:t>Tone:</w:t>
            </w:r>
            <w:r w:rsidRPr="0029764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29764E">
              <w:rPr>
                <w:rFonts w:ascii="Arial" w:hAnsi="Arial" w:cs="Arial"/>
                <w:sz w:val="26"/>
                <w:szCs w:val="26"/>
              </w:rPr>
              <w:t>What feeling or attitude does the document express?</w:t>
            </w: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</w:p>
          <w:p w:rsidR="0029764E" w:rsidRPr="0029764E" w:rsidRDefault="0029764E">
            <w:pPr>
              <w:rPr>
                <w:rFonts w:ascii="Arial" w:hAnsi="Arial" w:cs="Arial"/>
                <w:sz w:val="26"/>
                <w:szCs w:val="26"/>
              </w:rPr>
            </w:pPr>
            <w:r w:rsidRPr="0029764E">
              <w:rPr>
                <w:rFonts w:ascii="Arial" w:hAnsi="Arial" w:cs="Arial"/>
                <w:sz w:val="26"/>
                <w:szCs w:val="26"/>
              </w:rPr>
              <w:t>This strategy can be used to analyze political cartoons, posters, photos, poems, artistic representations, or almost any other primary source.</w:t>
            </w:r>
          </w:p>
          <w:p w:rsidR="0029764E" w:rsidRPr="0029764E" w:rsidRDefault="0029764E">
            <w:pPr>
              <w:rPr>
                <w:rFonts w:ascii="Arial" w:hAnsi="Arial" w:cs="Arial"/>
              </w:rPr>
            </w:pPr>
          </w:p>
        </w:tc>
      </w:tr>
    </w:tbl>
    <w:p w:rsidR="00696DA6" w:rsidRDefault="00696DA6"/>
    <w:sectPr w:rsidR="00696DA6" w:rsidSect="002976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4E"/>
    <w:rsid w:val="0029764E"/>
    <w:rsid w:val="003518C2"/>
    <w:rsid w:val="00595695"/>
    <w:rsid w:val="00696DA6"/>
    <w:rsid w:val="007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797B08-7FF1-4FBE-A752-7D5626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C66D9-530B-4A55-B7A1-4E466EB7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GCISD GCISD</dc:creator>
  <cp:keywords/>
  <dc:description/>
  <cp:lastModifiedBy>mistah g</cp:lastModifiedBy>
  <cp:revision>2</cp:revision>
  <dcterms:created xsi:type="dcterms:W3CDTF">2015-07-17T22:55:00Z</dcterms:created>
  <dcterms:modified xsi:type="dcterms:W3CDTF">2015-07-17T22:55:00Z</dcterms:modified>
</cp:coreProperties>
</file>